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FA61" w14:textId="77777777" w:rsidR="007B4CB3" w:rsidRDefault="007B4C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47CB50B" w14:textId="77777777" w:rsidR="00BE4520" w:rsidRDefault="00BE4520" w:rsidP="00BE45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4"/>
        <w:jc w:val="center"/>
        <w:rPr>
          <w:b/>
          <w:color w:val="BA8B22"/>
          <w:sz w:val="31"/>
          <w:szCs w:val="31"/>
        </w:rPr>
      </w:pPr>
      <w:r>
        <w:rPr>
          <w:b/>
          <w:color w:val="BA8B22"/>
          <w:sz w:val="31"/>
          <w:szCs w:val="31"/>
        </w:rPr>
        <w:t xml:space="preserve">FAQ’s Based on </w:t>
      </w:r>
      <w:r w:rsidR="008168D2">
        <w:rPr>
          <w:b/>
          <w:color w:val="BA8B22"/>
          <w:sz w:val="31"/>
          <w:szCs w:val="31"/>
        </w:rPr>
        <w:t>Enhanced Public Health M</w:t>
      </w:r>
      <w:r w:rsidR="00C37473">
        <w:rPr>
          <w:b/>
          <w:color w:val="BA8B22"/>
          <w:sz w:val="31"/>
          <w:szCs w:val="31"/>
        </w:rPr>
        <w:t xml:space="preserve">easures </w:t>
      </w:r>
      <w:r w:rsidR="008168D2">
        <w:rPr>
          <w:b/>
          <w:color w:val="BA8B22"/>
          <w:sz w:val="31"/>
          <w:szCs w:val="31"/>
        </w:rPr>
        <w:t xml:space="preserve">Announced by AHS </w:t>
      </w:r>
      <w:r w:rsidR="00C37473">
        <w:rPr>
          <w:b/>
          <w:color w:val="BA8B22"/>
          <w:sz w:val="31"/>
          <w:szCs w:val="31"/>
        </w:rPr>
        <w:t>on November 12</w:t>
      </w:r>
      <w:r w:rsidR="00C37473" w:rsidRPr="00C37473">
        <w:rPr>
          <w:b/>
          <w:color w:val="BA8B22"/>
          <w:sz w:val="31"/>
          <w:szCs w:val="31"/>
          <w:vertAlign w:val="superscript"/>
        </w:rPr>
        <w:t>th</w:t>
      </w:r>
      <w:r w:rsidR="00C37473">
        <w:rPr>
          <w:b/>
          <w:color w:val="BA8B22"/>
          <w:sz w:val="31"/>
          <w:szCs w:val="31"/>
        </w:rPr>
        <w:t>, 2020</w:t>
      </w:r>
    </w:p>
    <w:p w14:paraId="5505A698" w14:textId="09FD8627" w:rsidR="002A43FB" w:rsidRPr="00BE4520" w:rsidRDefault="002A43FB" w:rsidP="00BE45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4"/>
        <w:rPr>
          <w:b/>
          <w:color w:val="BA8B22"/>
          <w:sz w:val="31"/>
          <w:szCs w:val="31"/>
        </w:rPr>
      </w:pPr>
      <w:r>
        <w:rPr>
          <w:color w:val="000000"/>
        </w:rPr>
        <w:br/>
        <w:t xml:space="preserve">The following questions and answers are in response to the </w:t>
      </w:r>
      <w:r w:rsidR="008168D2">
        <w:rPr>
          <w:color w:val="000000"/>
        </w:rPr>
        <w:t>enhanced public health measures</w:t>
      </w:r>
      <w:r>
        <w:rPr>
          <w:color w:val="000000"/>
        </w:rPr>
        <w:t xml:space="preserve"> published on November 12, 2020. </w:t>
      </w:r>
      <w:r w:rsidR="00C37473">
        <w:rPr>
          <w:color w:val="000000"/>
        </w:rPr>
        <w:t>The</w:t>
      </w:r>
      <w:r w:rsidR="008168D2">
        <w:rPr>
          <w:color w:val="000000"/>
        </w:rPr>
        <w:t>se</w:t>
      </w:r>
      <w:r w:rsidR="00C37473">
        <w:rPr>
          <w:color w:val="000000"/>
        </w:rPr>
        <w:t xml:space="preserve"> measures are in effect from November 13</w:t>
      </w:r>
      <w:r w:rsidR="00E63254">
        <w:rPr>
          <w:color w:val="000000"/>
          <w:vertAlign w:val="superscript"/>
        </w:rPr>
        <w:t xml:space="preserve">th </w:t>
      </w:r>
      <w:r w:rsidR="00E63254">
        <w:rPr>
          <w:color w:val="000000"/>
        </w:rPr>
        <w:t>at 12:01am</w:t>
      </w:r>
      <w:r w:rsidR="00C37473">
        <w:rPr>
          <w:color w:val="000000"/>
        </w:rPr>
        <w:t xml:space="preserve"> to </w:t>
      </w:r>
      <w:r w:rsidR="00E63254">
        <w:rPr>
          <w:color w:val="000000"/>
        </w:rPr>
        <w:t xml:space="preserve">November </w:t>
      </w:r>
      <w:r w:rsidR="00C37473">
        <w:rPr>
          <w:color w:val="000000"/>
        </w:rPr>
        <w:t>27</w:t>
      </w:r>
      <w:r w:rsidR="00E63254">
        <w:rPr>
          <w:color w:val="000000"/>
          <w:vertAlign w:val="superscript"/>
        </w:rPr>
        <w:t xml:space="preserve">th </w:t>
      </w:r>
      <w:r w:rsidR="00E63254">
        <w:rPr>
          <w:color w:val="000000"/>
        </w:rPr>
        <w:t>at 11:59pm</w:t>
      </w:r>
      <w:r w:rsidR="00C37473">
        <w:rPr>
          <w:color w:val="000000"/>
        </w:rPr>
        <w:t xml:space="preserve">. </w:t>
      </w:r>
      <w:r w:rsidR="00B932E9">
        <w:rPr>
          <w:color w:val="000000"/>
        </w:rPr>
        <w:t xml:space="preserve">The cities affected by the health orders include Calgary (and area), Edmonton (and area), Red Deer, Fort McMurray, Lethbridge, and Grande Prairie.  The latest AHS COVID-19 Guidance for Sport, Physical Activity and Recreation can be found </w:t>
      </w:r>
      <w:r w:rsidR="00B932E9" w:rsidRPr="009A3F47">
        <w:rPr>
          <w:color w:val="000000"/>
        </w:rPr>
        <w:t>here</w:t>
      </w:r>
      <w:r w:rsidR="008168D2">
        <w:rPr>
          <w:color w:val="000000"/>
        </w:rPr>
        <w:t>:</w:t>
      </w:r>
      <w:r w:rsidR="00BE4520">
        <w:rPr>
          <w:color w:val="000000"/>
        </w:rPr>
        <w:t xml:space="preserve"> </w:t>
      </w:r>
      <w:hyperlink r:id="rId7" w:anchor="calgary" w:history="1">
        <w:r w:rsidR="00BE4520" w:rsidRPr="00903422">
          <w:rPr>
            <w:rStyle w:val="Hyperlink"/>
          </w:rPr>
          <w:t>https://www.alberta.ca/enhanced-public-health-measures.aspx#calgary</w:t>
        </w:r>
      </w:hyperlink>
      <w:r w:rsidR="00B932E9">
        <w:rPr>
          <w:color w:val="000000"/>
        </w:rPr>
        <w:t>.</w:t>
      </w:r>
    </w:p>
    <w:p w14:paraId="233C8FF0" w14:textId="5A9E1793" w:rsidR="007B4CB3" w:rsidRDefault="007B4CB3" w:rsidP="0085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b/>
          <w:color w:val="BA8C21"/>
        </w:rPr>
      </w:pPr>
    </w:p>
    <w:p w14:paraId="4310A1A7" w14:textId="33AD909A" w:rsidR="0047470C" w:rsidRDefault="0047470C" w:rsidP="00474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 xml:space="preserve">Q:  </w:t>
      </w:r>
      <w:r w:rsidR="00BE4520">
        <w:rPr>
          <w:b/>
        </w:rPr>
        <w:t>My club is in the</w:t>
      </w:r>
      <w:r w:rsidRPr="001F5CA5">
        <w:rPr>
          <w:b/>
        </w:rPr>
        <w:t xml:space="preserve"> “enhanced measures” zone (</w:t>
      </w:r>
      <w:r w:rsidR="00BE4520">
        <w:rPr>
          <w:b/>
        </w:rPr>
        <w:t xml:space="preserve">within a </w:t>
      </w:r>
      <w:r w:rsidRPr="001F5CA5">
        <w:rPr>
          <w:b/>
        </w:rPr>
        <w:t xml:space="preserve">purple zone on the map) </w:t>
      </w:r>
      <w:r w:rsidR="00BE4520">
        <w:rPr>
          <w:b/>
        </w:rPr>
        <w:t>but my community is not included in the detailed list of affected</w:t>
      </w:r>
      <w:r w:rsidRPr="001F5CA5">
        <w:rPr>
          <w:b/>
        </w:rPr>
        <w:t xml:space="preserve"> cities or affected surrounding areas</w:t>
      </w:r>
      <w:r w:rsidR="00BE4520">
        <w:rPr>
          <w:b/>
        </w:rPr>
        <w:t>.  Do these measures affect us?</w:t>
      </w:r>
    </w:p>
    <w:p w14:paraId="1F030C16" w14:textId="77777777" w:rsidR="008168D2" w:rsidRPr="001F5CA5" w:rsidRDefault="008168D2" w:rsidP="00474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2A3CB9A5" w14:textId="7B991D9A" w:rsidR="000C593D" w:rsidRPr="001F5CA5" w:rsidRDefault="0047470C" w:rsidP="00BE4520">
      <w:pPr>
        <w:widowControl w:val="0"/>
        <w:shd w:val="clear" w:color="auto" w:fill="FFFFFF"/>
        <w:spacing w:before="35" w:line="263" w:lineRule="auto"/>
        <w:ind w:left="15" w:right="366" w:hanging="10"/>
      </w:pPr>
      <w:r w:rsidRPr="001F5CA5">
        <w:rPr>
          <w:b/>
          <w:sz w:val="24"/>
          <w:szCs w:val="24"/>
        </w:rPr>
        <w:t>A:</w:t>
      </w:r>
      <w:r w:rsidR="00BE4520">
        <w:rPr>
          <w:b/>
          <w:sz w:val="24"/>
          <w:szCs w:val="24"/>
        </w:rPr>
        <w:t xml:space="preserve"> </w:t>
      </w:r>
      <w:r w:rsidR="00BE4520">
        <w:t xml:space="preserve">No.  </w:t>
      </w:r>
      <w:r w:rsidRPr="001F5CA5">
        <w:t xml:space="preserve">Please see the </w:t>
      </w:r>
      <w:hyperlink r:id="rId8" w:history="1">
        <w:r w:rsidRPr="008168D2">
          <w:rPr>
            <w:rStyle w:val="Hyperlink"/>
          </w:rPr>
          <w:t xml:space="preserve">website </w:t>
        </w:r>
        <w:r w:rsidR="00DB737B" w:rsidRPr="008168D2">
          <w:rPr>
            <w:rStyle w:val="Hyperlink"/>
          </w:rPr>
          <w:t>here</w:t>
        </w:r>
      </w:hyperlink>
      <w:r w:rsidR="00DB737B" w:rsidRPr="001F5CA5">
        <w:t xml:space="preserve"> </w:t>
      </w:r>
      <w:r w:rsidRPr="001F5CA5">
        <w:t>for a detailed listing of communities affected by the order.</w:t>
      </w:r>
      <w:r w:rsidR="00BE4520">
        <w:t xml:space="preserve">  </w:t>
      </w:r>
    </w:p>
    <w:p w14:paraId="72CE48A5" w14:textId="77777777" w:rsidR="000C593D" w:rsidRPr="001F5CA5" w:rsidRDefault="000C593D" w:rsidP="00BE45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366"/>
      </w:pPr>
    </w:p>
    <w:p w14:paraId="5DBD0252" w14:textId="3C5929AB" w:rsidR="002A43FB" w:rsidRDefault="002A43FB" w:rsidP="002A43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>Q:  Can curling clubs stay open for individual</w:t>
      </w:r>
      <w:r w:rsidR="000F239A">
        <w:rPr>
          <w:b/>
        </w:rPr>
        <w:t>s</w:t>
      </w:r>
      <w:r w:rsidRPr="001F5CA5">
        <w:rPr>
          <w:b/>
        </w:rPr>
        <w:t xml:space="preserve"> or famil</w:t>
      </w:r>
      <w:r w:rsidR="000F239A">
        <w:rPr>
          <w:b/>
        </w:rPr>
        <w:t>ies</w:t>
      </w:r>
      <w:r w:rsidRPr="001F5CA5">
        <w:rPr>
          <w:b/>
        </w:rPr>
        <w:t xml:space="preserve"> </w:t>
      </w:r>
      <w:r w:rsidR="008168D2">
        <w:rPr>
          <w:b/>
        </w:rPr>
        <w:t xml:space="preserve">to </w:t>
      </w:r>
      <w:r w:rsidRPr="001F5CA5">
        <w:rPr>
          <w:b/>
        </w:rPr>
        <w:t>practice</w:t>
      </w:r>
      <w:r w:rsidR="008168D2">
        <w:rPr>
          <w:b/>
        </w:rPr>
        <w:t xml:space="preserve"> curling</w:t>
      </w:r>
      <w:r w:rsidR="00852585" w:rsidRPr="001F5CA5">
        <w:rPr>
          <w:b/>
        </w:rPr>
        <w:t xml:space="preserve"> in the affected areas</w:t>
      </w:r>
      <w:r w:rsidRPr="001F5CA5">
        <w:rPr>
          <w:b/>
        </w:rPr>
        <w:t>?   </w:t>
      </w:r>
    </w:p>
    <w:p w14:paraId="43A05DE9" w14:textId="77777777" w:rsidR="000F239A" w:rsidRPr="001F5CA5" w:rsidRDefault="000F239A" w:rsidP="002A43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7C3E88B7" w14:textId="6FB62003" w:rsidR="002A43FB" w:rsidRPr="000F239A" w:rsidRDefault="002A43FB" w:rsidP="000F239A">
      <w:pPr>
        <w:widowControl w:val="0"/>
        <w:shd w:val="clear" w:color="auto" w:fill="FFFFFF"/>
        <w:spacing w:before="35" w:line="263" w:lineRule="auto"/>
        <w:ind w:left="15" w:right="366" w:hanging="10"/>
        <w:rPr>
          <w:b/>
          <w:sz w:val="24"/>
          <w:szCs w:val="24"/>
        </w:rPr>
      </w:pPr>
      <w:r w:rsidRPr="001F5CA5">
        <w:rPr>
          <w:b/>
          <w:sz w:val="24"/>
          <w:szCs w:val="24"/>
        </w:rPr>
        <w:t xml:space="preserve">A: </w:t>
      </w:r>
      <w:r w:rsidR="000F239A">
        <w:rPr>
          <w:b/>
          <w:sz w:val="24"/>
          <w:szCs w:val="24"/>
        </w:rPr>
        <w:t xml:space="preserve"> </w:t>
      </w:r>
      <w:r w:rsidRPr="001F5CA5">
        <w:t xml:space="preserve">Yes, individual practices are allowed.  Families can book a sheet of ice for family </w:t>
      </w:r>
      <w:r w:rsidR="00E63254" w:rsidRPr="001F5CA5">
        <w:t>cohort</w:t>
      </w:r>
      <w:r w:rsidRPr="001F5CA5">
        <w:t xml:space="preserve"> practices.  If there are other families that have booked adjacent sheets of ice they </w:t>
      </w:r>
      <w:r w:rsidR="00852585" w:rsidRPr="001F5CA5">
        <w:t>should always remain physically distanced from these other groups</w:t>
      </w:r>
      <w:r w:rsidRPr="001F5CA5">
        <w:t>.</w:t>
      </w:r>
      <w:r w:rsidR="000F239A">
        <w:t xml:space="preserve">  This exception does not apply to curling teams who are not family members who have formed cohorts. </w:t>
      </w:r>
    </w:p>
    <w:p w14:paraId="7A4D9E21" w14:textId="77777777" w:rsidR="002A43FB" w:rsidRPr="001F5CA5" w:rsidRDefault="002A43FB" w:rsidP="002A4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CA5">
        <w:rPr>
          <w:rFonts w:ascii="Calibri" w:eastAsia="Times New Roman" w:hAnsi="Calibri" w:cs="Calibri"/>
        </w:rPr>
        <w:t> </w:t>
      </w:r>
    </w:p>
    <w:p w14:paraId="7529D9E0" w14:textId="77777777" w:rsidR="000F239A" w:rsidRDefault="002A43FB" w:rsidP="002A43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 xml:space="preserve">Q:  </w:t>
      </w:r>
      <w:r w:rsidR="00B932E9" w:rsidRPr="001F5CA5">
        <w:rPr>
          <w:b/>
        </w:rPr>
        <w:t>Is training for team sport excluded from these health measures? Can a coach provide instruction to a cohort or individual?</w:t>
      </w:r>
      <w:r w:rsidRPr="001F5CA5">
        <w:rPr>
          <w:b/>
        </w:rPr>
        <w:t xml:space="preserve">  </w:t>
      </w:r>
    </w:p>
    <w:p w14:paraId="2C4D10B9" w14:textId="38F6F536" w:rsidR="002A43FB" w:rsidRPr="001F5CA5" w:rsidRDefault="002A43FB" w:rsidP="002A43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> </w:t>
      </w:r>
    </w:p>
    <w:p w14:paraId="24952183" w14:textId="6F4C3150" w:rsidR="00852585" w:rsidRPr="001F5CA5" w:rsidRDefault="002A43FB" w:rsidP="000F239A">
      <w:pPr>
        <w:widowControl w:val="0"/>
        <w:shd w:val="clear" w:color="auto" w:fill="FFFFFF"/>
        <w:spacing w:before="35" w:line="263" w:lineRule="auto"/>
        <w:ind w:left="15" w:right="366" w:hanging="10"/>
      </w:pPr>
      <w:r w:rsidRPr="001F5CA5">
        <w:rPr>
          <w:b/>
          <w:sz w:val="24"/>
          <w:szCs w:val="24"/>
        </w:rPr>
        <w:t xml:space="preserve">A: </w:t>
      </w:r>
      <w:r w:rsidR="00852585" w:rsidRPr="001F5CA5">
        <w:t>No team or cohort training is allowed</w:t>
      </w:r>
      <w:r w:rsidR="000F239A">
        <w:t xml:space="preserve"> unless you are a family cohort. </w:t>
      </w:r>
      <w:r w:rsidR="00852585" w:rsidRPr="001F5CA5">
        <w:t>One</w:t>
      </w:r>
      <w:r w:rsidR="000F239A">
        <w:t>-</w:t>
      </w:r>
      <w:r w:rsidR="00852585" w:rsidRPr="001F5CA5">
        <w:t>on</w:t>
      </w:r>
      <w:r w:rsidR="000F239A">
        <w:t>-</w:t>
      </w:r>
      <w:r w:rsidR="00852585" w:rsidRPr="001F5CA5">
        <w:t xml:space="preserve">one training is allowed but physical distancing must always be </w:t>
      </w:r>
      <w:proofErr w:type="gramStart"/>
      <w:r w:rsidR="00852585" w:rsidRPr="001F5CA5">
        <w:t>enforced</w:t>
      </w:r>
      <w:proofErr w:type="gramEnd"/>
      <w:r w:rsidR="00E63254" w:rsidRPr="001F5CA5">
        <w:t xml:space="preserve"> and masks are mandatory</w:t>
      </w:r>
      <w:r w:rsidR="00852585" w:rsidRPr="001F5CA5">
        <w:t>.</w:t>
      </w:r>
    </w:p>
    <w:p w14:paraId="5B79C1A0" w14:textId="77777777" w:rsidR="00E63254" w:rsidRPr="001F5CA5" w:rsidRDefault="00E63254" w:rsidP="00852585">
      <w:pPr>
        <w:widowControl w:val="0"/>
        <w:shd w:val="clear" w:color="auto" w:fill="FFFFFF"/>
        <w:spacing w:before="35" w:line="263" w:lineRule="auto"/>
        <w:ind w:right="366"/>
      </w:pPr>
    </w:p>
    <w:p w14:paraId="6830FE38" w14:textId="4DA46232" w:rsidR="00852585" w:rsidRDefault="00852585" w:rsidP="0085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 xml:space="preserve">Q:  Are </w:t>
      </w:r>
      <w:r w:rsidR="000F239A">
        <w:rPr>
          <w:b/>
        </w:rPr>
        <w:t>s</w:t>
      </w:r>
      <w:r w:rsidRPr="001F5CA5">
        <w:rPr>
          <w:b/>
        </w:rPr>
        <w:t>chool bookings allowed to go forward?   </w:t>
      </w:r>
    </w:p>
    <w:p w14:paraId="3657E62A" w14:textId="77777777" w:rsidR="000F239A" w:rsidRPr="001F5CA5" w:rsidRDefault="000F239A" w:rsidP="0085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2745073F" w14:textId="16B0B035" w:rsidR="006F7035" w:rsidRDefault="00852585" w:rsidP="006F7035">
      <w:pPr>
        <w:pStyle w:val="gmail-m-1594294467171522118msolistparagraph"/>
        <w:spacing w:before="0" w:beforeAutospacing="0" w:after="0" w:afterAutospacing="0" w:line="253" w:lineRule="atLeast"/>
        <w:ind w:left="284"/>
        <w:rPr>
          <w:rFonts w:ascii="Calibri" w:hAnsi="Calibri" w:cs="Calibri"/>
          <w:sz w:val="22"/>
          <w:szCs w:val="22"/>
        </w:rPr>
      </w:pPr>
      <w:r w:rsidRPr="001F5CA5">
        <w:rPr>
          <w:b/>
        </w:rPr>
        <w:t xml:space="preserve">A: </w:t>
      </w:r>
      <w:r w:rsidR="006F7035">
        <w:rPr>
          <w:bCs/>
        </w:rPr>
        <w:t>Yes, school bookings can proceed with the following rules in place:</w:t>
      </w:r>
    </w:p>
    <w:p w14:paraId="1E33D5E1" w14:textId="12D8E047" w:rsidR="006F7035" w:rsidRPr="006F7035" w:rsidRDefault="006F7035" w:rsidP="006F7035">
      <w:pPr>
        <w:pStyle w:val="gmail-m-1594294467171522118msolistparagraph"/>
        <w:numPr>
          <w:ilvl w:val="0"/>
          <w:numId w:val="4"/>
        </w:numPr>
        <w:spacing w:before="0" w:beforeAutospacing="0" w:after="0" w:afterAutospacing="0" w:line="253" w:lineRule="atLeast"/>
        <w:rPr>
          <w:rFonts w:ascii="Arial" w:eastAsia="Arial" w:hAnsi="Arial" w:cs="Arial"/>
          <w:sz w:val="22"/>
          <w:szCs w:val="22"/>
        </w:rPr>
      </w:pPr>
      <w:r w:rsidRPr="006F7035">
        <w:rPr>
          <w:rFonts w:ascii="Arial" w:eastAsia="Arial" w:hAnsi="Arial" w:cs="Arial"/>
          <w:sz w:val="22"/>
          <w:szCs w:val="22"/>
        </w:rPr>
        <w:t>Participation must be limited to students/staff that attend the school.</w:t>
      </w:r>
    </w:p>
    <w:p w14:paraId="1905E96E" w14:textId="13935E9F" w:rsidR="006F7035" w:rsidRPr="006F7035" w:rsidRDefault="006F7035" w:rsidP="006F7035">
      <w:pPr>
        <w:pStyle w:val="gmail-m-1594294467171522118msolistparagraph"/>
        <w:numPr>
          <w:ilvl w:val="0"/>
          <w:numId w:val="4"/>
        </w:numPr>
        <w:spacing w:before="0" w:beforeAutospacing="0" w:after="0" w:afterAutospacing="0" w:line="253" w:lineRule="atLeast"/>
        <w:rPr>
          <w:rFonts w:ascii="Arial" w:eastAsia="Arial" w:hAnsi="Arial" w:cs="Arial"/>
          <w:sz w:val="22"/>
          <w:szCs w:val="22"/>
        </w:rPr>
      </w:pPr>
      <w:r w:rsidRPr="006F7035">
        <w:rPr>
          <w:rFonts w:ascii="Arial" w:eastAsia="Arial" w:hAnsi="Arial" w:cs="Arial"/>
          <w:sz w:val="22"/>
          <w:szCs w:val="22"/>
        </w:rPr>
        <w:t>A club can only host one school at a time</w:t>
      </w:r>
    </w:p>
    <w:p w14:paraId="17A1AFF0" w14:textId="63805C02" w:rsidR="006F7035" w:rsidRPr="006F7035" w:rsidRDefault="006F7035" w:rsidP="006F7035">
      <w:pPr>
        <w:pStyle w:val="gmail-m-1594294467171522118msolistparagraph"/>
        <w:numPr>
          <w:ilvl w:val="0"/>
          <w:numId w:val="4"/>
        </w:numPr>
        <w:spacing w:before="0" w:beforeAutospacing="0" w:after="0" w:afterAutospacing="0" w:line="253" w:lineRule="atLeast"/>
        <w:rPr>
          <w:rFonts w:ascii="Arial" w:eastAsia="Arial" w:hAnsi="Arial" w:cs="Arial"/>
          <w:sz w:val="22"/>
          <w:szCs w:val="22"/>
        </w:rPr>
      </w:pPr>
      <w:r w:rsidRPr="006F7035">
        <w:rPr>
          <w:rFonts w:ascii="Arial" w:eastAsia="Arial" w:hAnsi="Arial" w:cs="Arial"/>
          <w:sz w:val="22"/>
          <w:szCs w:val="22"/>
        </w:rPr>
        <w:t>The school must follow all Covid-19 protocols in place at the club</w:t>
      </w:r>
    </w:p>
    <w:p w14:paraId="5BD5A3C5" w14:textId="1C0554D0" w:rsidR="006F7035" w:rsidRDefault="006F7035" w:rsidP="006F7035">
      <w:pPr>
        <w:pStyle w:val="gmail-m-1594294467171522118msolistparagraph"/>
        <w:spacing w:before="0" w:beforeAutospacing="0" w:after="0" w:afterAutospacing="0" w:line="253" w:lineRule="atLeast"/>
        <w:ind w:left="917"/>
        <w:rPr>
          <w:rFonts w:ascii="Calibri" w:hAnsi="Calibri" w:cs="Calibri"/>
          <w:sz w:val="22"/>
          <w:szCs w:val="22"/>
        </w:rPr>
      </w:pPr>
    </w:p>
    <w:p w14:paraId="531058A3" w14:textId="50D10944" w:rsidR="006F7035" w:rsidRDefault="006F7035" w:rsidP="006F7035">
      <w:pPr>
        <w:pStyle w:val="gmail-m-1594294467171522118msolistparagraph"/>
        <w:spacing w:before="0" w:beforeAutospacing="0" w:after="0" w:afterAutospacing="0" w:line="253" w:lineRule="atLeast"/>
        <w:ind w:left="557"/>
        <w:rPr>
          <w:rFonts w:ascii="Calibri" w:hAnsi="Calibri" w:cs="Calibri"/>
          <w:sz w:val="22"/>
          <w:szCs w:val="22"/>
        </w:rPr>
      </w:pPr>
    </w:p>
    <w:p w14:paraId="69727871" w14:textId="4DA86D53" w:rsidR="00852585" w:rsidRPr="001F5CA5" w:rsidRDefault="00852585" w:rsidP="000F239A">
      <w:pPr>
        <w:widowControl w:val="0"/>
        <w:shd w:val="clear" w:color="auto" w:fill="FFFFFF"/>
        <w:spacing w:before="35" w:line="263" w:lineRule="auto"/>
        <w:ind w:left="15" w:right="366" w:hanging="10"/>
      </w:pPr>
    </w:p>
    <w:p w14:paraId="25B7915C" w14:textId="77777777" w:rsidR="00E63254" w:rsidRPr="001F5CA5" w:rsidRDefault="00E63254" w:rsidP="00852585">
      <w:pPr>
        <w:pStyle w:val="ListParagraph"/>
        <w:widowControl w:val="0"/>
        <w:shd w:val="clear" w:color="auto" w:fill="FFFFFF"/>
        <w:spacing w:before="35" w:line="263" w:lineRule="auto"/>
        <w:ind w:left="725" w:right="366"/>
      </w:pPr>
    </w:p>
    <w:p w14:paraId="0278157B" w14:textId="440DE2C9" w:rsidR="00852585" w:rsidRDefault="00852585" w:rsidP="0085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lastRenderedPageBreak/>
        <w:t xml:space="preserve">Q:  Can teams or individuals who reside in the affected areas travel for the purpose of training or competition to areas that </w:t>
      </w:r>
      <w:r w:rsidR="00D94BE0">
        <w:rPr>
          <w:b/>
        </w:rPr>
        <w:t>are not affected by the enhanced measures</w:t>
      </w:r>
      <w:r w:rsidRPr="001F5CA5">
        <w:rPr>
          <w:b/>
        </w:rPr>
        <w:t>?</w:t>
      </w:r>
    </w:p>
    <w:p w14:paraId="412FF47C" w14:textId="77777777" w:rsidR="00D94BE0" w:rsidRPr="001F5CA5" w:rsidRDefault="00D94BE0" w:rsidP="008525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53DCC542" w14:textId="60CEAD03" w:rsidR="00852585" w:rsidRPr="00D94BE0" w:rsidRDefault="00852585" w:rsidP="00D94BE0">
      <w:pPr>
        <w:widowControl w:val="0"/>
        <w:shd w:val="clear" w:color="auto" w:fill="FFFFFF"/>
        <w:spacing w:before="35" w:line="263" w:lineRule="auto"/>
        <w:ind w:left="15" w:right="366" w:hanging="10"/>
        <w:rPr>
          <w:b/>
          <w:sz w:val="24"/>
          <w:szCs w:val="24"/>
        </w:rPr>
      </w:pPr>
      <w:r w:rsidRPr="001F5CA5">
        <w:rPr>
          <w:b/>
          <w:sz w:val="24"/>
          <w:szCs w:val="24"/>
        </w:rPr>
        <w:t xml:space="preserve">A: </w:t>
      </w:r>
      <w:r w:rsidR="00D94BE0">
        <w:rPr>
          <w:b/>
          <w:sz w:val="24"/>
          <w:szCs w:val="24"/>
        </w:rPr>
        <w:t xml:space="preserve"> </w:t>
      </w:r>
      <w:r w:rsidR="00D94BE0">
        <w:t>Residents from</w:t>
      </w:r>
      <w:r w:rsidRPr="001F5CA5">
        <w:t xml:space="preserve"> affected communities </w:t>
      </w:r>
      <w:r w:rsidR="00D94BE0">
        <w:t xml:space="preserve">are not to travel </w:t>
      </w:r>
      <w:r w:rsidRPr="001F5CA5">
        <w:t xml:space="preserve">to </w:t>
      </w:r>
      <w:r w:rsidR="00D94BE0">
        <w:t xml:space="preserve">non-affected </w:t>
      </w:r>
      <w:r w:rsidRPr="001F5CA5">
        <w:t xml:space="preserve">communities </w:t>
      </w:r>
      <w:r w:rsidR="00D94BE0">
        <w:t xml:space="preserve">for the purpose of training or competition </w:t>
      </w:r>
      <w:proofErr w:type="gramStart"/>
      <w:r w:rsidR="00D94BE0">
        <w:t>at this time</w:t>
      </w:r>
      <w:proofErr w:type="gramEnd"/>
      <w:r w:rsidR="00D94BE0">
        <w:t xml:space="preserve">. </w:t>
      </w:r>
    </w:p>
    <w:p w14:paraId="365577DB" w14:textId="77777777" w:rsidR="00E63254" w:rsidRPr="001F5CA5" w:rsidRDefault="00E63254" w:rsidP="00C37473">
      <w:pPr>
        <w:pStyle w:val="ListParagraph"/>
        <w:widowControl w:val="0"/>
        <w:shd w:val="clear" w:color="auto" w:fill="FFFFFF"/>
        <w:spacing w:before="35" w:line="263" w:lineRule="auto"/>
        <w:ind w:left="725" w:right="366"/>
      </w:pPr>
    </w:p>
    <w:p w14:paraId="0A57A3E2" w14:textId="226881E1" w:rsidR="00C37473" w:rsidRPr="001F5CA5" w:rsidRDefault="00C37473" w:rsidP="00C374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 xml:space="preserve">Q:  Can </w:t>
      </w:r>
      <w:r w:rsidR="00D94BE0">
        <w:rPr>
          <w:b/>
        </w:rPr>
        <w:t>u</w:t>
      </w:r>
      <w:r w:rsidRPr="001F5CA5">
        <w:rPr>
          <w:b/>
        </w:rPr>
        <w:t xml:space="preserve">niversity and </w:t>
      </w:r>
      <w:r w:rsidR="00D94BE0">
        <w:rPr>
          <w:b/>
        </w:rPr>
        <w:t>c</w:t>
      </w:r>
      <w:r w:rsidRPr="001F5CA5">
        <w:rPr>
          <w:b/>
        </w:rPr>
        <w:t>ollegiate team</w:t>
      </w:r>
      <w:r w:rsidR="00D94BE0">
        <w:rPr>
          <w:b/>
        </w:rPr>
        <w:t>s</w:t>
      </w:r>
      <w:r w:rsidRPr="001F5CA5">
        <w:rPr>
          <w:b/>
        </w:rPr>
        <w:t xml:space="preserve"> continue to train and compete?</w:t>
      </w:r>
    </w:p>
    <w:p w14:paraId="549CBD38" w14:textId="77777777" w:rsidR="00C37473" w:rsidRPr="001F5CA5" w:rsidRDefault="00C37473" w:rsidP="00C374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2D151450" w14:textId="627725EE" w:rsidR="00C37473" w:rsidRPr="00D94BE0" w:rsidRDefault="00C37473" w:rsidP="00D94BE0">
      <w:pPr>
        <w:widowControl w:val="0"/>
        <w:shd w:val="clear" w:color="auto" w:fill="FFFFFF"/>
        <w:spacing w:before="35" w:line="263" w:lineRule="auto"/>
        <w:ind w:left="15" w:right="366" w:hanging="10"/>
        <w:rPr>
          <w:b/>
          <w:sz w:val="24"/>
          <w:szCs w:val="24"/>
        </w:rPr>
      </w:pPr>
      <w:r w:rsidRPr="001F5CA5">
        <w:rPr>
          <w:b/>
          <w:sz w:val="24"/>
          <w:szCs w:val="24"/>
        </w:rPr>
        <w:t xml:space="preserve">A: </w:t>
      </w:r>
      <w:r w:rsidRPr="001F5CA5">
        <w:t xml:space="preserve">Yes, </w:t>
      </w:r>
      <w:r w:rsidR="00D94BE0">
        <w:t>c</w:t>
      </w:r>
      <w:r w:rsidRPr="001F5CA5">
        <w:t xml:space="preserve">ollegiate and </w:t>
      </w:r>
      <w:r w:rsidR="00D94BE0">
        <w:t>u</w:t>
      </w:r>
      <w:r w:rsidRPr="001F5CA5">
        <w:t xml:space="preserve">niversity sports are exempt from the </w:t>
      </w:r>
      <w:r w:rsidR="00E63254" w:rsidRPr="001F5CA5">
        <w:t>new</w:t>
      </w:r>
      <w:r w:rsidRPr="001F5CA5">
        <w:t xml:space="preserve"> measures at this time</w:t>
      </w:r>
      <w:r w:rsidR="00E63254" w:rsidRPr="001F5CA5">
        <w:t xml:space="preserve"> unless their institutions have put their own enhanced measures in place.</w:t>
      </w:r>
    </w:p>
    <w:p w14:paraId="72796F8A" w14:textId="77777777" w:rsidR="007D43B0" w:rsidRPr="001F5CA5" w:rsidRDefault="007D43B0" w:rsidP="007D43B0">
      <w:pPr>
        <w:widowControl w:val="0"/>
        <w:shd w:val="clear" w:color="auto" w:fill="FFFFFF"/>
        <w:spacing w:before="35" w:line="263" w:lineRule="auto"/>
        <w:ind w:right="366"/>
      </w:pPr>
    </w:p>
    <w:p w14:paraId="1CF927C3" w14:textId="598723F7" w:rsidR="007D43B0" w:rsidRPr="001F5CA5" w:rsidRDefault="007D43B0" w:rsidP="007D4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  <w:r w:rsidRPr="001F5CA5">
        <w:rPr>
          <w:b/>
        </w:rPr>
        <w:t xml:space="preserve">Q: Can my lounge/restaurant still operate if my club is under enhanced measures? </w:t>
      </w:r>
    </w:p>
    <w:p w14:paraId="307BA4E8" w14:textId="77777777" w:rsidR="007D43B0" w:rsidRPr="001F5CA5" w:rsidRDefault="007D43B0" w:rsidP="007D4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</w:rPr>
      </w:pPr>
    </w:p>
    <w:p w14:paraId="6E732196" w14:textId="3BBC76DF" w:rsidR="00C37473" w:rsidRDefault="007D43B0" w:rsidP="00D94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</w:pPr>
      <w:r w:rsidRPr="001F5CA5">
        <w:rPr>
          <w:b/>
        </w:rPr>
        <w:t xml:space="preserve">A: </w:t>
      </w:r>
      <w:r w:rsidR="00D94BE0" w:rsidRPr="00D94BE0">
        <w:rPr>
          <w:bCs/>
        </w:rPr>
        <w:t>Y</w:t>
      </w:r>
      <w:r w:rsidRPr="001F5CA5">
        <w:t xml:space="preserve">es, lounges and restaurants may remail open, however, liquor sales must end by 10am and the restaurant/lounge must close by 11pm. This is in effect for all communities on the enhanced list (purple zone) and will apply from November 13-27th. </w:t>
      </w:r>
    </w:p>
    <w:p w14:paraId="48290F5F" w14:textId="6A3F787D" w:rsidR="00D94BE0" w:rsidRDefault="00D94BE0" w:rsidP="00D94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</w:pPr>
    </w:p>
    <w:p w14:paraId="1FFE5078" w14:textId="4BE85520" w:rsidR="00D94BE0" w:rsidRPr="00D94BE0" w:rsidRDefault="00D94BE0" w:rsidP="00D94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  <w:rPr>
          <w:b/>
          <w:bCs/>
        </w:rPr>
      </w:pPr>
      <w:r w:rsidRPr="00D94BE0">
        <w:rPr>
          <w:b/>
          <w:bCs/>
        </w:rPr>
        <w:t>Q: Are junior (i.e. youth program</w:t>
      </w:r>
      <w:r>
        <w:rPr>
          <w:b/>
          <w:bCs/>
        </w:rPr>
        <w:t>s</w:t>
      </w:r>
      <w:r w:rsidRPr="00D94BE0">
        <w:rPr>
          <w:b/>
          <w:bCs/>
        </w:rPr>
        <w:t xml:space="preserve"> and leagues) exempt from the enhanced measures?</w:t>
      </w:r>
    </w:p>
    <w:p w14:paraId="1E7AADA2" w14:textId="6363D31A" w:rsidR="00D94BE0" w:rsidRDefault="00D94BE0" w:rsidP="00D94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</w:pPr>
    </w:p>
    <w:p w14:paraId="07A66F94" w14:textId="053691EB" w:rsidR="00D94BE0" w:rsidRPr="00D94BE0" w:rsidRDefault="00D94BE0" w:rsidP="00D94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left="15" w:right="366" w:hanging="10"/>
      </w:pPr>
      <w:r w:rsidRPr="0037332C">
        <w:rPr>
          <w:b/>
          <w:bCs/>
        </w:rPr>
        <w:t>A:</w:t>
      </w:r>
      <w:r>
        <w:t xml:space="preserve"> No, the word “junior” in the orde</w:t>
      </w:r>
      <w:r w:rsidR="0037332C">
        <w:t>r refers to organized high-level leagues like the Alberta Junior Hockey League (AJHL).</w:t>
      </w:r>
      <w:r>
        <w:t xml:space="preserve"> </w:t>
      </w:r>
    </w:p>
    <w:p w14:paraId="1EAE5702" w14:textId="77777777" w:rsidR="00852585" w:rsidRPr="00852585" w:rsidRDefault="00852585" w:rsidP="00852585">
      <w:pPr>
        <w:pStyle w:val="ListParagraph"/>
        <w:widowControl w:val="0"/>
        <w:shd w:val="clear" w:color="auto" w:fill="FFFFFF"/>
        <w:spacing w:before="35" w:line="263" w:lineRule="auto"/>
        <w:ind w:left="725" w:right="366"/>
        <w:rPr>
          <w:color w:val="0C8BBC"/>
        </w:rPr>
      </w:pPr>
    </w:p>
    <w:p w14:paraId="125CC49A" w14:textId="77777777" w:rsidR="00852585" w:rsidRDefault="00852585" w:rsidP="00852585">
      <w:pPr>
        <w:widowControl w:val="0"/>
        <w:shd w:val="clear" w:color="auto" w:fill="FFFFFF"/>
        <w:spacing w:before="35" w:line="263" w:lineRule="auto"/>
        <w:ind w:left="15" w:right="366" w:hanging="10"/>
        <w:rPr>
          <w:color w:val="0C8BBC"/>
        </w:rPr>
      </w:pPr>
    </w:p>
    <w:p w14:paraId="06A8063F" w14:textId="77777777" w:rsidR="002A43FB" w:rsidRPr="002A43FB" w:rsidRDefault="002A43FB" w:rsidP="002A43FB">
      <w:pPr>
        <w:widowControl w:val="0"/>
        <w:shd w:val="clear" w:color="auto" w:fill="FFFFFF"/>
        <w:spacing w:before="35" w:line="263" w:lineRule="auto"/>
        <w:ind w:left="15" w:right="366" w:hanging="10"/>
        <w:rPr>
          <w:color w:val="0C8BBC"/>
        </w:rPr>
      </w:pPr>
    </w:p>
    <w:p w14:paraId="1E13C742" w14:textId="77777777" w:rsidR="002A43FB" w:rsidRPr="002A43FB" w:rsidRDefault="002A43FB" w:rsidP="002A4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3FB">
        <w:rPr>
          <w:rFonts w:ascii="Calibri" w:eastAsia="Times New Roman" w:hAnsi="Calibri" w:cs="Calibri"/>
          <w:color w:val="1F497D"/>
        </w:rPr>
        <w:t> </w:t>
      </w:r>
    </w:p>
    <w:p w14:paraId="67A23CCB" w14:textId="77777777" w:rsidR="002A43FB" w:rsidRPr="002A43FB" w:rsidRDefault="002A43FB" w:rsidP="002A4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3F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A7707F4" w14:textId="5C5B504A" w:rsidR="007B4CB3" w:rsidRPr="00C37473" w:rsidRDefault="002A43FB" w:rsidP="00C374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43FB">
        <w:rPr>
          <w:rFonts w:ascii="Calibri" w:eastAsia="Times New Roman" w:hAnsi="Calibri" w:cs="Calibri"/>
          <w:color w:val="1F497D"/>
        </w:rPr>
        <w:t>     </w:t>
      </w:r>
    </w:p>
    <w:sectPr w:rsidR="007B4CB3" w:rsidRPr="00C37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79" w:bottom="748" w:left="1440" w:header="5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EDD9" w14:textId="77777777" w:rsidR="00FC551F" w:rsidRDefault="00FC551F">
      <w:pPr>
        <w:spacing w:line="240" w:lineRule="auto"/>
      </w:pPr>
      <w:r>
        <w:separator/>
      </w:r>
    </w:p>
  </w:endnote>
  <w:endnote w:type="continuationSeparator" w:id="0">
    <w:p w14:paraId="3D8BD96C" w14:textId="77777777" w:rsidR="00FC551F" w:rsidRDefault="00FC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5E02" w14:textId="77777777" w:rsidR="00C63D0D" w:rsidRDefault="00C6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8411" w14:textId="33BA43D6" w:rsidR="007B4CB3" w:rsidRDefault="00C63D0D">
    <w:pPr>
      <w:widowControl w:val="0"/>
      <w:spacing w:before="383" w:line="228" w:lineRule="auto"/>
      <w:ind w:right="185"/>
    </w:pPr>
    <w:r>
      <w:rPr>
        <w:noProof/>
        <w:color w:val="636466"/>
        <w:sz w:val="15"/>
        <w:szCs w:val="1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C9449C" wp14:editId="67966D6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57cb486f812c9257497a97b9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84544F" w14:textId="7E80F601" w:rsidR="00C63D0D" w:rsidRPr="00C63D0D" w:rsidRDefault="00C63D0D" w:rsidP="00C63D0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63D0D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9449C" id="_x0000_t202" coordsize="21600,21600" o:spt="202" path="m,l,21600r21600,l21600,xe">
              <v:stroke joinstyle="miter"/>
              <v:path gradientshapeok="t" o:connecttype="rect"/>
            </v:shapetype>
            <v:shape id="MSIPCM57cb486f812c9257497a97b9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g79dm7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0184544F" w14:textId="7E80F601" w:rsidR="00C63D0D" w:rsidRPr="00C63D0D" w:rsidRDefault="00C63D0D" w:rsidP="00C63D0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C63D0D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6C07">
      <w:rPr>
        <w:color w:val="636466"/>
        <w:sz w:val="15"/>
        <w:szCs w:val="15"/>
      </w:rPr>
      <w:t xml:space="preserve">October 2, 2020 </w:t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  <w:t>11759 Groat Road, NW T5M 3K6, Edmonton, AB</w:t>
    </w:r>
    <w:r w:rsidR="005B6C07">
      <w:rPr>
        <w:color w:val="636466"/>
        <w:sz w:val="15"/>
        <w:szCs w:val="15"/>
      </w:rPr>
      <w:br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</w:r>
    <w:r w:rsidR="005B6C07">
      <w:rPr>
        <w:color w:val="636466"/>
        <w:sz w:val="15"/>
        <w:szCs w:val="15"/>
      </w:rPr>
      <w:tab/>
      <w:t xml:space="preserve"> 780-454-2875 / info@curlingalberta.ca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D455" w14:textId="77777777" w:rsidR="00C63D0D" w:rsidRDefault="00C6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D848" w14:textId="77777777" w:rsidR="00FC551F" w:rsidRDefault="00FC551F">
      <w:pPr>
        <w:spacing w:line="240" w:lineRule="auto"/>
      </w:pPr>
      <w:r>
        <w:separator/>
      </w:r>
    </w:p>
  </w:footnote>
  <w:footnote w:type="continuationSeparator" w:id="0">
    <w:p w14:paraId="71800E41" w14:textId="77777777" w:rsidR="00FC551F" w:rsidRDefault="00FC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6EC3" w14:textId="77777777" w:rsidR="00C63D0D" w:rsidRDefault="00C6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1232" w14:textId="77777777" w:rsidR="007B4CB3" w:rsidRDefault="005B6C07">
    <w:pPr>
      <w:widowControl w:val="0"/>
      <w:spacing w:line="240" w:lineRule="auto"/>
    </w:pPr>
    <w:r>
      <w:rPr>
        <w:noProof/>
        <w:color w:val="636466"/>
        <w:sz w:val="15"/>
        <w:szCs w:val="15"/>
        <w:lang w:val="en-CA" w:eastAsia="en-CA"/>
      </w:rPr>
      <w:drawing>
        <wp:inline distT="19050" distB="19050" distL="19050" distR="19050" wp14:anchorId="1344145E" wp14:editId="35CE25E7">
          <wp:extent cx="1957070" cy="9099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070" cy="909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5E51" w14:textId="77777777" w:rsidR="00C63D0D" w:rsidRDefault="00C6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75EE"/>
    <w:multiLevelType w:val="hybridMultilevel"/>
    <w:tmpl w:val="7FA680F4"/>
    <w:lvl w:ilvl="0" w:tplc="1EBA4250">
      <w:numFmt w:val="bullet"/>
      <w:lvlText w:val=""/>
      <w:lvlJc w:val="left"/>
      <w:pPr>
        <w:ind w:left="917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 w15:restartNumberingAfterBreak="0">
    <w:nsid w:val="59222861"/>
    <w:multiLevelType w:val="hybridMultilevel"/>
    <w:tmpl w:val="42B2062A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6DC747E0"/>
    <w:multiLevelType w:val="hybridMultilevel"/>
    <w:tmpl w:val="3CB67380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72130098"/>
    <w:multiLevelType w:val="multilevel"/>
    <w:tmpl w:val="DD5C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B3"/>
    <w:rsid w:val="00075DB2"/>
    <w:rsid w:val="000C593D"/>
    <w:rsid w:val="000F239A"/>
    <w:rsid w:val="001F5CA5"/>
    <w:rsid w:val="002A43FB"/>
    <w:rsid w:val="002B07CD"/>
    <w:rsid w:val="00302823"/>
    <w:rsid w:val="00354608"/>
    <w:rsid w:val="0037332C"/>
    <w:rsid w:val="0047470C"/>
    <w:rsid w:val="005B6C07"/>
    <w:rsid w:val="005C35C3"/>
    <w:rsid w:val="006F7035"/>
    <w:rsid w:val="007B4CB3"/>
    <w:rsid w:val="007B6A3E"/>
    <w:rsid w:val="007D43B0"/>
    <w:rsid w:val="00814206"/>
    <w:rsid w:val="008168D2"/>
    <w:rsid w:val="00852585"/>
    <w:rsid w:val="009A3F47"/>
    <w:rsid w:val="00B932E9"/>
    <w:rsid w:val="00BE4520"/>
    <w:rsid w:val="00C37473"/>
    <w:rsid w:val="00C63D0D"/>
    <w:rsid w:val="00D901F8"/>
    <w:rsid w:val="00D94BE0"/>
    <w:rsid w:val="00DB737B"/>
    <w:rsid w:val="00E63254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6414"/>
  <w15:docId w15:val="{19A86D49-5585-4A38-B433-1809902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43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D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D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0D"/>
  </w:style>
  <w:style w:type="paragraph" w:styleId="Footer">
    <w:name w:val="footer"/>
    <w:basedOn w:val="Normal"/>
    <w:link w:val="FooterChar"/>
    <w:uiPriority w:val="99"/>
    <w:unhideWhenUsed/>
    <w:rsid w:val="00C63D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0D"/>
  </w:style>
  <w:style w:type="character" w:styleId="UnresolvedMention">
    <w:name w:val="Unresolved Mention"/>
    <w:basedOn w:val="DefaultParagraphFont"/>
    <w:uiPriority w:val="99"/>
    <w:semiHidden/>
    <w:unhideWhenUsed/>
    <w:rsid w:val="00E63254"/>
    <w:rPr>
      <w:color w:val="605E5C"/>
      <w:shd w:val="clear" w:color="auto" w:fill="E1DFDD"/>
    </w:rPr>
  </w:style>
  <w:style w:type="paragraph" w:customStyle="1" w:styleId="gmail-m-1594294467171522118msolistparagraph">
    <w:name w:val="gmail-m_-1594294467171522118msolistparagraph"/>
    <w:basedOn w:val="Normal"/>
    <w:rsid w:val="006F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39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753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enhanced-public-health-measures.aspx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lberta.ca/enhanced-public-health-measures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S2sadmin</dc:creator>
  <cp:lastModifiedBy>Curling</cp:lastModifiedBy>
  <cp:revision>3</cp:revision>
  <dcterms:created xsi:type="dcterms:W3CDTF">2020-11-14T00:51:00Z</dcterms:created>
  <dcterms:modified xsi:type="dcterms:W3CDTF">2020-11-18T16:50:00Z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2020-11-13T22:48:19Z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657fbad6-b974-46ca-a861-0000879caa65</vt:lpwstr>
  </property>
  <property fmtid="{D5CDD505-2E9C-101B-9397-08002B2CF9AE}" pid="8" name="MSIP_Label_abf2ea38-542c-4b75-bd7d-582ec36a519f_ContentBits">
    <vt:lpwstr>2</vt:lpwstr>
  </property>
</Properties>
</file>